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4" w:rsidRDefault="00237D98">
      <w:pPr>
        <w:pStyle w:val="Default"/>
        <w:snapToGrid w:val="0"/>
        <w:jc w:val="center"/>
      </w:pPr>
      <w:bookmarkStart w:id="0" w:name="_GoBack"/>
      <w:bookmarkEnd w:id="0"/>
      <w:r>
        <w:rPr>
          <w:b/>
          <w:bCs/>
          <w:sz w:val="40"/>
          <w:szCs w:val="44"/>
        </w:rPr>
        <w:t>國立體育大學體育博物館</w:t>
      </w:r>
    </w:p>
    <w:p w:rsidR="00222D94" w:rsidRDefault="00237D98">
      <w:pPr>
        <w:pStyle w:val="Standard"/>
        <w:snapToGrid w:val="0"/>
        <w:spacing w:line="46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</w:t>
      </w:r>
      <w:r>
        <w:rPr>
          <w:rFonts w:ascii="標楷體" w:eastAsia="標楷體" w:hAnsi="標楷體" w:cs="標楷體"/>
          <w:b/>
          <w:sz w:val="36"/>
          <w:szCs w:val="36"/>
        </w:rPr>
        <w:t>2018</w:t>
      </w:r>
      <w:r>
        <w:rPr>
          <w:rFonts w:ascii="標楷體" w:eastAsia="標楷體" w:hAnsi="標楷體" w:cs="標楷體"/>
          <w:b/>
          <w:sz w:val="36"/>
          <w:szCs w:val="36"/>
        </w:rPr>
        <w:t>年亞運會加油</w:t>
      </w:r>
      <w:r>
        <w:rPr>
          <w:rFonts w:ascii="標楷體" w:eastAsia="標楷體" w:hAnsi="標楷體" w:cs="標楷體"/>
          <w:b/>
          <w:sz w:val="36"/>
          <w:szCs w:val="36"/>
        </w:rPr>
        <w:t>!</w:t>
      </w:r>
      <w:r>
        <w:rPr>
          <w:rFonts w:ascii="標楷體" w:eastAsia="標楷體" w:hAnsi="標楷體" w:cs="標楷體"/>
          <w:b/>
          <w:sz w:val="36"/>
          <w:szCs w:val="36"/>
        </w:rPr>
        <w:t>－女性運動員特展巡迴展」</w:t>
      </w:r>
    </w:p>
    <w:p w:rsidR="00222D94" w:rsidRDefault="00237D98">
      <w:pPr>
        <w:pStyle w:val="Standard"/>
        <w:snapToGrid w:val="0"/>
        <w:spacing w:line="46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借展申請表</w:t>
      </w:r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1276"/>
        <w:gridCol w:w="3148"/>
      </w:tblGrid>
      <w:tr w:rsidR="00222D9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申請單位</w:t>
            </w:r>
          </w:p>
        </w:tc>
        <w:tc>
          <w:tcPr>
            <w:tcW w:w="7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地址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職稱</w:t>
            </w:r>
          </w:p>
        </w:tc>
        <w:tc>
          <w:tcPr>
            <w:tcW w:w="3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傳真電話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電子郵件信箱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申請展覽主題</w:t>
            </w:r>
          </w:p>
        </w:tc>
        <w:tc>
          <w:tcPr>
            <w:tcW w:w="7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spacing w:line="360" w:lineRule="auto"/>
              <w:rPr>
                <w:rFonts w:ascii="標楷體" w:eastAsia="標楷體" w:hAnsi="標楷體" w:cs="Webdings"/>
                <w:szCs w:val="40"/>
              </w:rPr>
            </w:pPr>
            <w:r>
              <w:rPr>
                <w:rFonts w:ascii="標楷體" w:eastAsia="標楷體" w:hAnsi="標楷體" w:cs="Webdings"/>
                <w:szCs w:val="40"/>
              </w:rPr>
              <w:t>□</w:t>
            </w:r>
            <w:r>
              <w:rPr>
                <w:rFonts w:ascii="標楷體" w:eastAsia="標楷體" w:hAnsi="標楷體" w:cs="Webdings"/>
                <w:szCs w:val="40"/>
              </w:rPr>
              <w:t>單元一亞洲最大運動盛會</w:t>
            </w:r>
            <w:r>
              <w:rPr>
                <w:rFonts w:ascii="標楷體" w:eastAsia="標楷體" w:hAnsi="標楷體" w:cs="Webdings"/>
                <w:szCs w:val="40"/>
              </w:rPr>
              <w:t xml:space="preserve"> (10</w:t>
            </w:r>
            <w:r>
              <w:rPr>
                <w:rFonts w:ascii="標楷體" w:eastAsia="標楷體" w:hAnsi="標楷體" w:cs="Webdings"/>
                <w:szCs w:val="40"/>
              </w:rPr>
              <w:t>組</w:t>
            </w:r>
            <w:r>
              <w:rPr>
                <w:rFonts w:ascii="標楷體" w:eastAsia="標楷體" w:hAnsi="標楷體" w:cs="Webdings"/>
                <w:szCs w:val="40"/>
              </w:rPr>
              <w:t>)</w:t>
            </w:r>
          </w:p>
          <w:p w:rsidR="00222D94" w:rsidRDefault="00237D98">
            <w:pPr>
              <w:pStyle w:val="Standard"/>
              <w:spacing w:line="360" w:lineRule="auto"/>
              <w:rPr>
                <w:rFonts w:ascii="標楷體" w:eastAsia="標楷體" w:hAnsi="標楷體" w:cs="Webdings"/>
                <w:szCs w:val="40"/>
              </w:rPr>
            </w:pPr>
            <w:r>
              <w:rPr>
                <w:rFonts w:ascii="標楷體" w:eastAsia="標楷體" w:hAnsi="標楷體" w:cs="Webdings"/>
                <w:szCs w:val="40"/>
              </w:rPr>
              <w:t>□</w:t>
            </w:r>
            <w:r>
              <w:rPr>
                <w:rFonts w:ascii="標楷體" w:eastAsia="標楷體" w:hAnsi="標楷體" w:cs="Webdings"/>
                <w:szCs w:val="40"/>
              </w:rPr>
              <w:t>單元二亞洲運動會的性別議題</w:t>
            </w:r>
            <w:r>
              <w:rPr>
                <w:rFonts w:ascii="標楷體" w:eastAsia="標楷體" w:hAnsi="標楷體" w:cs="Webdings"/>
                <w:szCs w:val="40"/>
              </w:rPr>
              <w:t>(8</w:t>
            </w:r>
            <w:r>
              <w:rPr>
                <w:rFonts w:ascii="標楷體" w:eastAsia="標楷體" w:hAnsi="標楷體" w:cs="Webdings"/>
                <w:szCs w:val="40"/>
              </w:rPr>
              <w:t>組</w:t>
            </w:r>
            <w:r>
              <w:rPr>
                <w:rFonts w:ascii="標楷體" w:eastAsia="標楷體" w:hAnsi="標楷體" w:cs="Webdings"/>
                <w:szCs w:val="40"/>
              </w:rPr>
              <w:t>)</w:t>
            </w:r>
          </w:p>
          <w:p w:rsidR="00222D94" w:rsidRDefault="00237D98">
            <w:pPr>
              <w:pStyle w:val="Standard"/>
              <w:spacing w:line="360" w:lineRule="auto"/>
              <w:rPr>
                <w:rFonts w:ascii="標楷體" w:eastAsia="標楷體" w:hAnsi="標楷體" w:cs="Webdings"/>
                <w:szCs w:val="40"/>
              </w:rPr>
            </w:pPr>
            <w:r>
              <w:rPr>
                <w:rFonts w:ascii="標楷體" w:eastAsia="標楷體" w:hAnsi="標楷體" w:cs="Webdings"/>
                <w:szCs w:val="40"/>
              </w:rPr>
              <w:t>□</w:t>
            </w:r>
            <w:r>
              <w:rPr>
                <w:rFonts w:ascii="標楷體" w:eastAsia="標楷體" w:hAnsi="標楷體" w:cs="Webdings"/>
                <w:szCs w:val="40"/>
              </w:rPr>
              <w:t>單元三臺灣亞運女性選手群像</w:t>
            </w:r>
            <w:r>
              <w:rPr>
                <w:rFonts w:ascii="標楷體" w:eastAsia="標楷體" w:hAnsi="標楷體" w:cs="Webdings"/>
                <w:szCs w:val="40"/>
              </w:rPr>
              <w:t>(23</w:t>
            </w:r>
            <w:r>
              <w:rPr>
                <w:rFonts w:ascii="標楷體" w:eastAsia="標楷體" w:hAnsi="標楷體" w:cs="Webdings"/>
                <w:szCs w:val="40"/>
              </w:rPr>
              <w:t>組</w:t>
            </w:r>
            <w:r>
              <w:rPr>
                <w:rFonts w:ascii="標楷體" w:eastAsia="標楷體" w:hAnsi="標楷體" w:cs="Webdings"/>
                <w:szCs w:val="40"/>
              </w:rPr>
              <w:t>)</w:t>
            </w:r>
          </w:p>
          <w:p w:rsidR="00222D94" w:rsidRDefault="00237D98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</w:rPr>
              <w:t>【備註：以上各</w:t>
            </w:r>
            <w:r>
              <w:rPr>
                <w:rFonts w:ascii="標楷體" w:eastAsia="標楷體" w:hAnsi="標楷體"/>
                <w:sz w:val="22"/>
              </w:rPr>
              <w:t>單元須額外增加展覽前言、結語及體育博物館特色簡介，共計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組展板。】</w:t>
            </w: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申請展出日期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Webdings"/>
                <w:sz w:val="28"/>
                <w:szCs w:val="4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第一梯次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107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10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15</w:t>
            </w:r>
            <w:r>
              <w:rPr>
                <w:rFonts w:ascii="標楷體" w:eastAsia="標楷體" w:hAnsi="標楷體"/>
                <w:sz w:val="22"/>
                <w:szCs w:val="22"/>
              </w:rPr>
              <w:t>日（星期一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sz w:val="22"/>
                <w:szCs w:val="22"/>
              </w:rPr>
              <w:t>107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16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星期五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222D94" w:rsidRDefault="00237D98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Webdings"/>
                <w:sz w:val="28"/>
                <w:szCs w:val="40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第二梯次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107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12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3 </w:t>
            </w:r>
            <w:r>
              <w:rPr>
                <w:rFonts w:ascii="標楷體" w:eastAsia="標楷體" w:hAnsi="標楷體"/>
                <w:sz w:val="22"/>
                <w:szCs w:val="22"/>
              </w:rPr>
              <w:t>日（星期一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Fonts w:ascii="標楷體" w:eastAsia="標楷體" w:hAnsi="標楷體"/>
                <w:sz w:val="22"/>
                <w:szCs w:val="22"/>
              </w:rPr>
              <w:t>108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01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04</w:t>
            </w:r>
            <w:r>
              <w:rPr>
                <w:rFonts w:ascii="標楷體" w:eastAsia="標楷體" w:hAnsi="標楷體"/>
                <w:sz w:val="22"/>
                <w:szCs w:val="22"/>
              </w:rPr>
              <w:t>日（星期五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autoSpaceDE w:val="0"/>
              <w:rPr>
                <w:rFonts w:ascii="標楷體" w:eastAsia="標楷體" w:hAnsi="標楷體" w:cs="新細明體, PMingLiU"/>
                <w:sz w:val="22"/>
                <w:szCs w:val="22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</w:rPr>
              <w:t>展出地點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autoSpaceDE w:val="0"/>
              <w:rPr>
                <w:rFonts w:ascii="標楷體" w:eastAsia="標楷體" w:hAnsi="標楷體" w:cs="新細明體, PMingLiU"/>
                <w:sz w:val="22"/>
                <w:szCs w:val="22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</w:rPr>
              <w:t>開放參觀時間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spacing w:line="360" w:lineRule="auto"/>
              <w:jc w:val="both"/>
              <w:rPr>
                <w:rFonts w:ascii="標楷體" w:eastAsia="標楷體" w:hAnsi="標楷體" w:cs="新細明體, PMingLiU"/>
                <w:sz w:val="22"/>
                <w:szCs w:val="22"/>
              </w:rPr>
            </w:pPr>
          </w:p>
        </w:tc>
      </w:tr>
      <w:tr w:rsidR="00222D94">
        <w:tblPrEx>
          <w:tblCellMar>
            <w:top w:w="0" w:type="dxa"/>
            <w:bottom w:w="0" w:type="dxa"/>
          </w:tblCellMar>
        </w:tblPrEx>
        <w:trPr>
          <w:trHeight w:val="310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37D98">
            <w:pPr>
              <w:pStyle w:val="Standard"/>
              <w:spacing w:line="360" w:lineRule="auto"/>
              <w:jc w:val="both"/>
              <w:rPr>
                <w:rFonts w:ascii="標楷體" w:eastAsia="標楷體" w:hAnsi="標楷體" w:cs="新細明體, PMingLiU"/>
                <w:sz w:val="22"/>
                <w:szCs w:val="22"/>
              </w:rPr>
            </w:pPr>
            <w:r>
              <w:rPr>
                <w:rFonts w:ascii="標楷體" w:eastAsia="標楷體" w:hAnsi="標楷體" w:cs="新細明體, PMingLiU"/>
                <w:sz w:val="22"/>
                <w:szCs w:val="22"/>
              </w:rPr>
              <w:t>展場空間描述</w:t>
            </w:r>
          </w:p>
          <w:p w:rsidR="00222D94" w:rsidRDefault="00237D98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16"/>
                <w:szCs w:val="16"/>
              </w:rPr>
            </w:pPr>
            <w:r>
              <w:rPr>
                <w:rFonts w:ascii="標楷體" w:eastAsia="標楷體" w:hAnsi="標楷體" w:cs="新細明體, PMingLiU"/>
                <w:b/>
                <w:sz w:val="16"/>
                <w:szCs w:val="16"/>
              </w:rPr>
              <w:t>如室外或室內，空間大小多少公尺</w:t>
            </w:r>
            <w:r>
              <w:rPr>
                <w:rFonts w:ascii="標楷體" w:eastAsia="標楷體" w:hAnsi="標楷體" w:cs="新細明體, PMingLiU"/>
                <w:b/>
                <w:sz w:val="16"/>
                <w:szCs w:val="16"/>
              </w:rPr>
              <w:t>x</w:t>
            </w:r>
            <w:r>
              <w:rPr>
                <w:rFonts w:ascii="標楷體" w:eastAsia="標楷體" w:hAnsi="標楷體" w:cs="新細明體, PMingLiU"/>
                <w:b/>
                <w:sz w:val="16"/>
                <w:szCs w:val="16"/>
              </w:rPr>
              <w:t>多少公尺或坪數，並附上展場照片</w:t>
            </w:r>
            <w:r>
              <w:rPr>
                <w:rFonts w:ascii="標楷體" w:eastAsia="標楷體" w:hAnsi="標楷體" w:cs="新細明體, PMingLiU"/>
                <w:b/>
                <w:sz w:val="16"/>
                <w:szCs w:val="16"/>
              </w:rPr>
              <w:t>1-3</w:t>
            </w:r>
            <w:r>
              <w:rPr>
                <w:rFonts w:ascii="標楷體" w:eastAsia="標楷體" w:hAnsi="標楷體" w:cs="新細明體, PMingLiU"/>
                <w:b/>
                <w:sz w:val="16"/>
                <w:szCs w:val="16"/>
              </w:rPr>
              <w:t>張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94" w:rsidRDefault="00222D94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sz w:val="22"/>
                <w:szCs w:val="22"/>
              </w:rPr>
            </w:pPr>
          </w:p>
        </w:tc>
      </w:tr>
    </w:tbl>
    <w:p w:rsidR="00222D94" w:rsidRDefault="00237D98">
      <w:pPr>
        <w:pStyle w:val="Web"/>
        <w:snapToGrid w:val="0"/>
        <w:ind w:left="1841" w:hanging="1361"/>
        <w:textAlignment w:val="top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備註：一、申請時請先詳閱本館「</w:t>
      </w:r>
      <w:r>
        <w:rPr>
          <w:rFonts w:ascii="標楷體" w:eastAsia="標楷體" w:hAnsi="標楷體"/>
          <w:sz w:val="28"/>
          <w:szCs w:val="28"/>
        </w:rPr>
        <w:t>2018</w:t>
      </w:r>
      <w:r>
        <w:rPr>
          <w:rFonts w:ascii="標楷體" w:eastAsia="標楷體" w:hAnsi="標楷體"/>
          <w:sz w:val="28"/>
          <w:szCs w:val="28"/>
        </w:rPr>
        <w:t>年亞運會加油</w:t>
      </w:r>
      <w:r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/>
          <w:sz w:val="28"/>
          <w:szCs w:val="28"/>
        </w:rPr>
        <w:t>－女性運動員特展巡迴展」借展作業要點。</w:t>
      </w:r>
    </w:p>
    <w:p w:rsidR="00222D94" w:rsidRDefault="00237D98">
      <w:pPr>
        <w:pStyle w:val="Web"/>
        <w:snapToGrid w:val="0"/>
        <w:ind w:firstLine="1400"/>
        <w:textAlignment w:val="top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二、申請表須加蓋貴學校單位印信。</w:t>
      </w:r>
    </w:p>
    <w:p w:rsidR="00222D94" w:rsidRDefault="00237D98">
      <w:pPr>
        <w:pStyle w:val="Standard"/>
        <w:snapToGrid w:val="0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聯絡人：國立體育大學體育博物館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典藏展覽組黃小姐</w:t>
      </w:r>
    </w:p>
    <w:p w:rsidR="00222D94" w:rsidRDefault="00237D98">
      <w:pPr>
        <w:pStyle w:val="Standard"/>
        <w:snapToGrid w:val="0"/>
        <w:ind w:left="480" w:firstLin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電話：（</w:t>
      </w:r>
      <w:r>
        <w:rPr>
          <w:rFonts w:ascii="標楷體" w:eastAsia="標楷體" w:hAnsi="標楷體" w:cs="標楷體"/>
          <w:sz w:val="28"/>
          <w:szCs w:val="28"/>
        </w:rPr>
        <w:t>03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3283201#6503</w:t>
      </w:r>
    </w:p>
    <w:p w:rsidR="00222D94" w:rsidRDefault="00237D98">
      <w:pPr>
        <w:pStyle w:val="Standard"/>
        <w:snapToGrid w:val="0"/>
        <w:ind w:left="480"/>
      </w:pPr>
      <w:r>
        <w:rPr>
          <w:rFonts w:ascii="標楷體" w:eastAsia="標楷體" w:hAnsi="標楷體" w:cs="標楷體"/>
          <w:sz w:val="28"/>
          <w:szCs w:val="28"/>
        </w:rPr>
        <w:t xml:space="preserve">        E-mail:</w:t>
      </w:r>
      <w:r>
        <w:rPr>
          <w:rFonts w:ascii="標楷體" w:eastAsia="標楷體" w:hAnsi="標楷體" w:cs="標楷體"/>
          <w:color w:val="000000"/>
          <w:sz w:val="28"/>
          <w:szCs w:val="28"/>
        </w:rPr>
        <w:t>yichun@ntsu.edu.tw</w:t>
      </w:r>
    </w:p>
    <w:sectPr w:rsidR="00222D94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8" w:rsidRDefault="00237D98">
      <w:pPr>
        <w:rPr>
          <w:rFonts w:hint="eastAsia"/>
        </w:rPr>
      </w:pPr>
      <w:r>
        <w:separator/>
      </w:r>
    </w:p>
  </w:endnote>
  <w:endnote w:type="continuationSeparator" w:id="0">
    <w:p w:rsidR="00237D98" w:rsidRDefault="00237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1" w:rsidRDefault="00237D9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E3581" w:rsidRDefault="00237D98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5359E3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5E3581" w:rsidRDefault="00237D98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5359E3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8" w:rsidRDefault="00237D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7D98" w:rsidRDefault="00237D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7DC"/>
    <w:multiLevelType w:val="multilevel"/>
    <w:tmpl w:val="0FE8A6CA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965D87"/>
    <w:multiLevelType w:val="multilevel"/>
    <w:tmpl w:val="8012AA74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4A5B8B"/>
    <w:multiLevelType w:val="multilevel"/>
    <w:tmpl w:val="69649594"/>
    <w:styleLink w:val="WW8Num8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29B96356"/>
    <w:multiLevelType w:val="multilevel"/>
    <w:tmpl w:val="3452B31A"/>
    <w:styleLink w:val="WW8Num6"/>
    <w:lvl w:ilvl="0">
      <w:start w:val="5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866C47"/>
    <w:multiLevelType w:val="multilevel"/>
    <w:tmpl w:val="4E322BB0"/>
    <w:styleLink w:val="WW8Num1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38183BB4"/>
    <w:multiLevelType w:val="multilevel"/>
    <w:tmpl w:val="718099F2"/>
    <w:styleLink w:val="WW8Num7"/>
    <w:lvl w:ilvl="0">
      <w:start w:val="1"/>
      <w:numFmt w:val="japaneseCounting"/>
      <w:lvlText w:val="（%1）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7A0EEF"/>
    <w:multiLevelType w:val="multilevel"/>
    <w:tmpl w:val="3CF87D52"/>
    <w:styleLink w:val="WW8Num2"/>
    <w:lvl w:ilvl="0">
      <w:start w:val="1"/>
      <w:numFmt w:val="japaneseCounting"/>
      <w:lvlText w:val="（%1）"/>
      <w:lvlJc w:val="left"/>
    </w:lvl>
    <w:lvl w:ilvl="1">
      <w:start w:val="10"/>
      <w:numFmt w:val="japaneseCounting"/>
      <w:lvlText w:val="%2、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D339D0"/>
    <w:multiLevelType w:val="multilevel"/>
    <w:tmpl w:val="345045AE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12131F9"/>
    <w:multiLevelType w:val="multilevel"/>
    <w:tmpl w:val="AA48FF72"/>
    <w:styleLink w:val="WW8Num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9">
    <w:nsid w:val="592A76A9"/>
    <w:multiLevelType w:val="multilevel"/>
    <w:tmpl w:val="F8D6E0D8"/>
    <w:styleLink w:val="WW8Num9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2D94"/>
    <w:rsid w:val="00222D94"/>
    <w:rsid w:val="00237D98"/>
    <w:rsid w:val="005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260" w:hanging="72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szCs w:val="24"/>
    </w:rPr>
  </w:style>
  <w:style w:type="paragraph" w:styleId="a8">
    <w:name w:val="Date"/>
    <w:basedOn w:val="Standard"/>
    <w:next w:val="Standard"/>
    <w:pPr>
      <w:jc w:val="right"/>
    </w:pPr>
  </w:style>
  <w:style w:type="paragraph" w:styleId="a9">
    <w:name w:val="List Paragraph"/>
    <w:basedOn w:val="Standard"/>
    <w:pPr>
      <w:ind w:left="480"/>
    </w:p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styleId="aa">
    <w:name w:val="page number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本文縮排 3 字元"/>
    <w:rPr>
      <w:kern w:val="3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260" w:hanging="72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szCs w:val="24"/>
    </w:rPr>
  </w:style>
  <w:style w:type="paragraph" w:styleId="a8">
    <w:name w:val="Date"/>
    <w:basedOn w:val="Standard"/>
    <w:next w:val="Standard"/>
    <w:pPr>
      <w:jc w:val="right"/>
    </w:pPr>
  </w:style>
  <w:style w:type="paragraph" w:styleId="a9">
    <w:name w:val="List Paragraph"/>
    <w:basedOn w:val="Standard"/>
    <w:pPr>
      <w:ind w:left="480"/>
    </w:p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styleId="aa">
    <w:name w:val="page number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本文縮排 3 字元"/>
    <w:rPr>
      <w:kern w:val="3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期末成果展</dc:title>
  <dc:creator>李威宜</dc:creator>
  <cp:lastModifiedBy>黃乙純</cp:lastModifiedBy>
  <cp:revision>2</cp:revision>
  <cp:lastPrinted>2012-03-20T15:00:00Z</cp:lastPrinted>
  <dcterms:created xsi:type="dcterms:W3CDTF">2018-05-23T07:38:00Z</dcterms:created>
  <dcterms:modified xsi:type="dcterms:W3CDTF">2018-05-23T07:38:00Z</dcterms:modified>
</cp:coreProperties>
</file>